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F94" w:rsidRDefault="00FA2F94" w:rsidP="00FA2F94">
      <w:pPr>
        <w:rPr>
          <w:rFonts w:eastAsia="Times New Roman"/>
          <w:b/>
          <w:szCs w:val="20"/>
          <w:u w:val="single"/>
        </w:rPr>
      </w:pPr>
      <w:r>
        <w:rPr>
          <w:rFonts w:eastAsia="Times New Roman"/>
          <w:b/>
          <w:szCs w:val="20"/>
          <w:u w:val="single"/>
        </w:rPr>
        <w:t xml:space="preserve">Inhoud </w:t>
      </w:r>
    </w:p>
    <w:p w:rsidR="00FA2F94" w:rsidRDefault="00FA2F94" w:rsidP="00FA2F94">
      <w:pPr>
        <w:rPr>
          <w:rFonts w:eastAsia="Times New Roman"/>
          <w:b/>
          <w:szCs w:val="20"/>
          <w:u w:val="single"/>
        </w:rPr>
      </w:pPr>
    </w:p>
    <w:p w:rsidR="00FA2F94" w:rsidRPr="00FA2F94" w:rsidRDefault="00FA2F94" w:rsidP="00FA2F94">
      <w:pPr>
        <w:rPr>
          <w:rFonts w:eastAsia="Times New Roman"/>
          <w:szCs w:val="20"/>
        </w:rPr>
      </w:pPr>
      <w:bookmarkStart w:id="0" w:name="_GoBack"/>
      <w:bookmarkEnd w:id="0"/>
      <w:r w:rsidRPr="00FA2F94">
        <w:rPr>
          <w:rFonts w:eastAsia="Times New Roman"/>
          <w:b/>
          <w:szCs w:val="20"/>
          <w:u w:val="single"/>
        </w:rPr>
        <w:t>Workshops 1</w:t>
      </w:r>
      <w:r w:rsidRPr="00FA2F94">
        <w:rPr>
          <w:rFonts w:eastAsia="Times New Roman"/>
          <w:szCs w:val="20"/>
        </w:rPr>
        <w:t xml:space="preserve">: Acute psychiatrie/IHT </w:t>
      </w:r>
    </w:p>
    <w:p w:rsidR="00FA2F94" w:rsidRPr="00FA2F94" w:rsidRDefault="00FA2F94" w:rsidP="00FA2F94">
      <w:pPr>
        <w:numPr>
          <w:ilvl w:val="0"/>
          <w:numId w:val="1"/>
        </w:numPr>
        <w:contextualSpacing/>
        <w:rPr>
          <w:rFonts w:eastAsia="Times New Roman"/>
          <w:szCs w:val="20"/>
        </w:rPr>
      </w:pPr>
      <w:r w:rsidRPr="00FA2F94">
        <w:rPr>
          <w:rFonts w:eastAsia="Times New Roman"/>
          <w:szCs w:val="20"/>
        </w:rPr>
        <w:t>door twee programmaleiders uit de regio Helmond en Land van Cuijk en Noord-Limburg.</w:t>
      </w:r>
    </w:p>
    <w:p w:rsidR="00FA2F94" w:rsidRPr="00FA2F94" w:rsidRDefault="00FA2F94" w:rsidP="00FA2F94">
      <w:pPr>
        <w:rPr>
          <w:rFonts w:eastAsia="Times New Roman"/>
          <w:szCs w:val="20"/>
        </w:rPr>
      </w:pPr>
    </w:p>
    <w:p w:rsidR="00FA2F94" w:rsidRPr="00FA2F94" w:rsidRDefault="00FA2F94" w:rsidP="00FA2F94">
      <w:pPr>
        <w:spacing w:line="280" w:lineRule="exact"/>
        <w:rPr>
          <w:rFonts w:eastAsia="Times New Roman"/>
          <w:bCs/>
          <w:i/>
          <w:szCs w:val="20"/>
        </w:rPr>
      </w:pPr>
      <w:r w:rsidRPr="00FA2F94">
        <w:rPr>
          <w:rFonts w:eastAsia="Times New Roman"/>
          <w:i/>
          <w:szCs w:val="20"/>
        </w:rPr>
        <w:t xml:space="preserve">Essentie: </w:t>
      </w:r>
      <w:r w:rsidRPr="00FA2F94">
        <w:rPr>
          <w:rFonts w:eastAsia="Times New Roman"/>
          <w:i/>
          <w:iCs/>
          <w:szCs w:val="20"/>
        </w:rPr>
        <w:t xml:space="preserve">De acute psychiatrie heeft als doel om mensen met acute psychiatrische problemen zo snel en zo min mogelijk ingrijpend (matched care) door de crisis te loodsen. Dit gebeurt door hoogstaande kwalitatieve crisisbehandeling, zo kort mogelijk maar zo lang als nodig, waarbij behoud van autonomie en maatschappelijke rollen vooropstaat.  Dit biedt de grootste kans om zo snel en goed als mogelijk te herstellen. </w:t>
      </w:r>
      <w:r w:rsidRPr="00FA2F94">
        <w:rPr>
          <w:rFonts w:eastAsia="Times New Roman"/>
          <w:bCs/>
          <w:i/>
          <w:szCs w:val="20"/>
        </w:rPr>
        <w:t xml:space="preserve">Met het initiatief ‘Versterken ambulante acute psychiatrie’ willen we het aantal crisissen en opnames verminderen en/ of verkorten door intensieve ambulante zorg te bieden buiten de huidige kantoortijden. </w:t>
      </w:r>
    </w:p>
    <w:p w:rsidR="00FA2F94" w:rsidRPr="00FA2F94" w:rsidRDefault="00FA2F94" w:rsidP="00FA2F94">
      <w:pPr>
        <w:rPr>
          <w:rFonts w:eastAsia="Times New Roman"/>
          <w:szCs w:val="20"/>
        </w:rPr>
      </w:pPr>
    </w:p>
    <w:p w:rsidR="00FA2F94" w:rsidRPr="00FA2F94" w:rsidRDefault="00FA2F94" w:rsidP="00FA2F94">
      <w:pPr>
        <w:rPr>
          <w:rFonts w:eastAsia="Times New Roman"/>
          <w:szCs w:val="20"/>
        </w:rPr>
      </w:pPr>
      <w:r w:rsidRPr="00FA2F94">
        <w:rPr>
          <w:rFonts w:eastAsia="Times New Roman"/>
          <w:b/>
          <w:szCs w:val="20"/>
          <w:u w:val="single"/>
        </w:rPr>
        <w:t>Workshop 2</w:t>
      </w:r>
      <w:r w:rsidRPr="00FA2F94">
        <w:rPr>
          <w:rFonts w:eastAsia="Times New Roman"/>
          <w:szCs w:val="20"/>
        </w:rPr>
        <w:t xml:space="preserve">: Crisismaatregel </w:t>
      </w:r>
    </w:p>
    <w:p w:rsidR="00FA2F94" w:rsidRPr="00FA2F94" w:rsidRDefault="00FA2F94" w:rsidP="00FA2F94">
      <w:pPr>
        <w:numPr>
          <w:ilvl w:val="0"/>
          <w:numId w:val="1"/>
        </w:numPr>
        <w:contextualSpacing/>
        <w:rPr>
          <w:rFonts w:eastAsia="Times New Roman"/>
          <w:szCs w:val="20"/>
        </w:rPr>
      </w:pPr>
      <w:r w:rsidRPr="00FA2F94">
        <w:rPr>
          <w:rFonts w:eastAsia="Times New Roman"/>
          <w:szCs w:val="20"/>
        </w:rPr>
        <w:t>door programmaleider crisisdienst en psychiater.</w:t>
      </w:r>
    </w:p>
    <w:p w:rsidR="00FA2F94" w:rsidRPr="00FA2F94" w:rsidRDefault="00FA2F94" w:rsidP="00FA2F94">
      <w:pPr>
        <w:rPr>
          <w:rFonts w:eastAsia="Times New Roman"/>
          <w:i/>
          <w:szCs w:val="20"/>
        </w:rPr>
      </w:pPr>
      <w:r w:rsidRPr="00FA2F94">
        <w:rPr>
          <w:rFonts w:eastAsia="Times New Roman"/>
          <w:i/>
          <w:szCs w:val="20"/>
        </w:rPr>
        <w:t xml:space="preserve">Essentie: de crisismaatregel is een verbijzondering van verplichte zorg, in gevallen waarin de procedure voor een zorgmachtiging niet kan worden afgewacht. Als een persoon met psychische stoornis in een ernstige crisissituatie belandt, kan het noodzakelijk zijn dat er direct zorg wordt verleend. Ook in crisissituaties zal gelet op het beginsel dat verplichte zorg alleen als laatste redmiddel mag worden ingezet, in eerste instantie naar alternatieven op basis van vrijwilligheid moeten worden gezocht. Als blijkt dat verplichte zorg nog de enige overgebleven oplossing is, voorziet de wet in de mogelijkheid dat de burgemeester een crisismaatregel neemt. </w:t>
      </w:r>
    </w:p>
    <w:p w:rsidR="00FA2F94" w:rsidRPr="00FA2F94" w:rsidRDefault="00FA2F94" w:rsidP="00FA2F94">
      <w:pPr>
        <w:ind w:left="720"/>
        <w:contextualSpacing/>
        <w:rPr>
          <w:rFonts w:eastAsia="Times New Roman"/>
          <w:szCs w:val="20"/>
        </w:rPr>
      </w:pPr>
    </w:p>
    <w:p w:rsidR="00FA2F94" w:rsidRPr="00FA2F94" w:rsidRDefault="00FA2F94" w:rsidP="00FA2F94">
      <w:pPr>
        <w:rPr>
          <w:rFonts w:eastAsia="Times New Roman"/>
          <w:szCs w:val="20"/>
        </w:rPr>
      </w:pPr>
      <w:r w:rsidRPr="00FA2F94">
        <w:rPr>
          <w:rFonts w:eastAsia="Times New Roman"/>
          <w:b/>
          <w:szCs w:val="20"/>
          <w:u w:val="single"/>
        </w:rPr>
        <w:t>Workshop 3</w:t>
      </w:r>
      <w:r w:rsidRPr="00FA2F94">
        <w:rPr>
          <w:rFonts w:eastAsia="Times New Roman"/>
          <w:szCs w:val="20"/>
        </w:rPr>
        <w:t xml:space="preserve">: Zorgmachtiging </w:t>
      </w:r>
    </w:p>
    <w:p w:rsidR="00FA2F94" w:rsidRPr="00FA2F94" w:rsidRDefault="00FA2F94" w:rsidP="00FA2F94">
      <w:pPr>
        <w:numPr>
          <w:ilvl w:val="0"/>
          <w:numId w:val="1"/>
        </w:numPr>
        <w:contextualSpacing/>
        <w:rPr>
          <w:rFonts w:eastAsia="Times New Roman"/>
          <w:szCs w:val="20"/>
        </w:rPr>
      </w:pPr>
      <w:r w:rsidRPr="00FA2F94">
        <w:rPr>
          <w:rFonts w:eastAsia="Times New Roman"/>
          <w:szCs w:val="20"/>
        </w:rPr>
        <w:t>door psychiater en projectondersteuner project Wvggz.</w:t>
      </w:r>
    </w:p>
    <w:p w:rsidR="00FA2F94" w:rsidRPr="00FA2F94" w:rsidRDefault="00FA2F94" w:rsidP="00FA2F94">
      <w:pPr>
        <w:rPr>
          <w:rFonts w:eastAsia="Times New Roman"/>
          <w:i/>
          <w:szCs w:val="20"/>
        </w:rPr>
      </w:pPr>
      <w:r w:rsidRPr="00FA2F94">
        <w:rPr>
          <w:rFonts w:eastAsia="Times New Roman"/>
          <w:i/>
          <w:szCs w:val="20"/>
        </w:rPr>
        <w:t>Essentie: de officier van justitie is verantwoordelijk voor het voorbereiden van de zorgmachtiging en het indienen van een verzoekschrift bij de rechter. De OvJ kan ambtshalve of op aanvraag van het college van burgemeester en wethouders, een geneesheer-directeur, een persoon die op beroepsmatige basis zorg verleent aan betrokkene of een ambtenaar van de politie besluiten een verzoekschrift voor een zorgmachtiging voor te bereiden. Als</w:t>
      </w:r>
      <w:r w:rsidRPr="00FA2F94">
        <w:rPr>
          <w:rFonts w:eastAsia="Times New Roman"/>
          <w:i/>
          <w:iCs/>
          <w:szCs w:val="20"/>
        </w:rPr>
        <w:t xml:space="preserve"> een persoon in zorg is of in zorg is geweest, zal een aanvraag doorgaans worden voorbereid door een geneesheer-directeur.</w:t>
      </w:r>
      <w:r w:rsidRPr="00FA2F94">
        <w:rPr>
          <w:rFonts w:eastAsia="Times New Roman"/>
          <w:b/>
          <w:i/>
          <w:iCs/>
          <w:szCs w:val="20"/>
        </w:rPr>
        <w:t xml:space="preserve"> </w:t>
      </w:r>
      <w:r w:rsidRPr="00FA2F94">
        <w:rPr>
          <w:rFonts w:eastAsia="Times New Roman"/>
          <w:i/>
          <w:szCs w:val="20"/>
        </w:rPr>
        <w:t xml:space="preserve">De geneesheer-directeur wijst een zorgverantwoordelijke aan die verantwoordelijk wordt voor de totstandkoming van het zorgplan. Een onafhankelijke psychiater geeft via een medische verklaring een oordeel af over de psychische stoornis en toetst tevens het zorgplan. </w:t>
      </w:r>
    </w:p>
    <w:p w:rsidR="00FA2F94" w:rsidRPr="00FA2F94" w:rsidRDefault="00FA2F94" w:rsidP="00FA2F94">
      <w:pPr>
        <w:rPr>
          <w:rFonts w:eastAsia="Times New Roman"/>
          <w:szCs w:val="20"/>
        </w:rPr>
      </w:pPr>
    </w:p>
    <w:p w:rsidR="00FA2F94" w:rsidRPr="00FA2F94" w:rsidRDefault="00FA2F94" w:rsidP="00FA2F94">
      <w:pPr>
        <w:rPr>
          <w:rFonts w:eastAsia="Times New Roman"/>
          <w:szCs w:val="20"/>
        </w:rPr>
      </w:pPr>
      <w:r w:rsidRPr="00FA2F94">
        <w:rPr>
          <w:rFonts w:eastAsia="Times New Roman"/>
          <w:b/>
          <w:szCs w:val="20"/>
          <w:u w:val="single"/>
        </w:rPr>
        <w:t>Workshop 4</w:t>
      </w:r>
      <w:r w:rsidRPr="00FA2F94">
        <w:rPr>
          <w:rFonts w:eastAsia="Times New Roman"/>
          <w:b/>
          <w:szCs w:val="20"/>
        </w:rPr>
        <w:t>:</w:t>
      </w:r>
      <w:r w:rsidRPr="00FA2F94">
        <w:rPr>
          <w:rFonts w:eastAsia="Times New Roman"/>
          <w:szCs w:val="20"/>
        </w:rPr>
        <w:t xml:space="preserve"> Meldpunt en verkennend onderzoek </w:t>
      </w:r>
    </w:p>
    <w:p w:rsidR="00FA2F94" w:rsidRPr="00FA2F94" w:rsidRDefault="00FA2F94" w:rsidP="00FA2F94">
      <w:pPr>
        <w:numPr>
          <w:ilvl w:val="0"/>
          <w:numId w:val="1"/>
        </w:numPr>
        <w:contextualSpacing/>
        <w:rPr>
          <w:rFonts w:eastAsia="Times New Roman"/>
          <w:szCs w:val="20"/>
        </w:rPr>
      </w:pPr>
      <w:r w:rsidRPr="00FA2F94">
        <w:rPr>
          <w:rFonts w:eastAsia="Times New Roman"/>
          <w:szCs w:val="20"/>
        </w:rPr>
        <w:t xml:space="preserve">door beleidsadviseur regiobureau integrale veiligheid en strategisch adviseur gemeente. </w:t>
      </w:r>
    </w:p>
    <w:p w:rsidR="00FA2F94" w:rsidRPr="00FA2F94" w:rsidRDefault="00FA2F94" w:rsidP="00FA2F94">
      <w:pPr>
        <w:rPr>
          <w:rFonts w:eastAsia="Times New Roman"/>
          <w:i/>
          <w:szCs w:val="20"/>
        </w:rPr>
      </w:pPr>
      <w:r w:rsidRPr="00FA2F94">
        <w:rPr>
          <w:rFonts w:eastAsia="Times New Roman"/>
          <w:i/>
          <w:szCs w:val="20"/>
        </w:rPr>
        <w:t xml:space="preserve">Essentie: hoe is binnen regio Oost Brabant het meldpunt ingericht en hoe en door wie wordt verkennend onderzoek uitgevoerd. Gemeenten zijn alleen actief betrokken bij Zorgmachtiging waar het gaat om de eerste helft van de voorbereidingsfase. Melden kan op verschillende wijzen plaatvinden: telefonisch, face to face of oer email of schriftelijk. Een gemeente heeft de vrijheid om zelf te bepalen op welke wijzen melden mogelijk is. Het college van burgemeester en wethouders draagt binnen een redelijke termijn, doch uiterlijk binnen veertien dagen, zorg voor een verkennend onderzoek naar de noodzaak. De wet stelt dus geen eisen aan de inhoud en de organisatie van het verkennend onderzoek, anders dan de gemeente op basis van het verkennend onderzoek moet kunnen bepalen of verplichte zorg noodzakelijk lijkt. </w:t>
      </w:r>
    </w:p>
    <w:p w:rsidR="00FA2F94" w:rsidRPr="00FA2F94" w:rsidRDefault="00FA2F94" w:rsidP="00FA2F94">
      <w:pPr>
        <w:rPr>
          <w:rFonts w:eastAsia="Times New Roman"/>
          <w:szCs w:val="20"/>
        </w:rPr>
      </w:pPr>
    </w:p>
    <w:p w:rsidR="00FA2F94" w:rsidRPr="00FA2F94" w:rsidRDefault="00FA2F94" w:rsidP="00FA2F94">
      <w:pPr>
        <w:rPr>
          <w:rFonts w:eastAsia="Times New Roman"/>
          <w:szCs w:val="20"/>
        </w:rPr>
      </w:pPr>
      <w:r w:rsidRPr="00FA2F94">
        <w:rPr>
          <w:rFonts w:eastAsia="Times New Roman"/>
          <w:b/>
          <w:szCs w:val="20"/>
          <w:u w:val="single"/>
        </w:rPr>
        <w:t>Workshop 5</w:t>
      </w:r>
      <w:r w:rsidRPr="00FA2F94">
        <w:rPr>
          <w:rFonts w:eastAsia="Times New Roman"/>
          <w:b/>
          <w:szCs w:val="20"/>
        </w:rPr>
        <w:t>:</w:t>
      </w:r>
      <w:r w:rsidRPr="00FA2F94">
        <w:rPr>
          <w:rFonts w:eastAsia="Times New Roman"/>
          <w:szCs w:val="20"/>
        </w:rPr>
        <w:t xml:space="preserve"> Gegevensuitwisseling door functionaris gegevensbescherming, jurist en Information Security Officer.</w:t>
      </w:r>
    </w:p>
    <w:p w:rsidR="00FA2F94" w:rsidRPr="00FA2F94" w:rsidRDefault="00FA2F94" w:rsidP="00FA2F94">
      <w:pPr>
        <w:rPr>
          <w:rFonts w:eastAsia="Times New Roman"/>
          <w:color w:val="000000"/>
          <w:szCs w:val="20"/>
        </w:rPr>
      </w:pPr>
      <w:r w:rsidRPr="00FA2F94">
        <w:rPr>
          <w:rFonts w:eastAsia="Times New Roman"/>
          <w:i/>
          <w:szCs w:val="20"/>
        </w:rPr>
        <w:t xml:space="preserve">Essentie: </w:t>
      </w:r>
      <w:r w:rsidRPr="00FA2F94">
        <w:rPr>
          <w:rFonts w:eastAsia="Times New Roman"/>
          <w:i/>
          <w:color w:val="000000"/>
          <w:szCs w:val="20"/>
        </w:rPr>
        <w:t>het (op informele manier) onder de aandacht brengen van de DO’s en DONT’S van gegevensuitwisseling onder de Wet Verplichte GGZ bij medewerkers, waarbij ook kort wordt ingegaan op de informatiebeveiliging. Denk hierbij aan het veilig uitwisselen van gegevens, bijvoorbeeld via Veilige Zorgmail. Kortom, op een speelse manier medewerkers informeren over nut- en noodzaak van gegevensuitwisseling (welke ketenpartners zijn er, welke informatie mag je uitwisselen en op welke manier is dit veilig), waarbij we de nadruk leggen op de veranderingen die de Wvggz met zich mee brengt</w:t>
      </w:r>
      <w:r w:rsidRPr="00FA2F94">
        <w:rPr>
          <w:rFonts w:eastAsia="Times New Roman"/>
          <w:color w:val="000000"/>
          <w:szCs w:val="20"/>
        </w:rPr>
        <w:t xml:space="preserve">. </w:t>
      </w:r>
    </w:p>
    <w:p w:rsidR="00FA2F94" w:rsidRPr="00FA2F94" w:rsidRDefault="00FA2F94" w:rsidP="00FA2F94">
      <w:pPr>
        <w:rPr>
          <w:rFonts w:eastAsia="Times New Roman"/>
          <w:szCs w:val="20"/>
        </w:rPr>
      </w:pPr>
    </w:p>
    <w:p w:rsidR="00FA2F94" w:rsidRPr="00FA2F94" w:rsidRDefault="00FA2F94" w:rsidP="00FA2F94">
      <w:pPr>
        <w:rPr>
          <w:rFonts w:eastAsia="Times New Roman"/>
          <w:szCs w:val="20"/>
        </w:rPr>
      </w:pPr>
      <w:r w:rsidRPr="00FA2F94">
        <w:rPr>
          <w:rFonts w:eastAsia="Times New Roman"/>
          <w:b/>
          <w:szCs w:val="20"/>
          <w:u w:val="single"/>
        </w:rPr>
        <w:lastRenderedPageBreak/>
        <w:t>Workshop 6</w:t>
      </w:r>
      <w:r w:rsidRPr="00FA2F94">
        <w:rPr>
          <w:rFonts w:eastAsia="Times New Roman"/>
          <w:szCs w:val="20"/>
        </w:rPr>
        <w:t>: Samenwerking in de keten met politie (expert wijkagent:) en OM (gebiedsofficier, parketsecretaris)</w:t>
      </w:r>
    </w:p>
    <w:p w:rsidR="00FA2F94" w:rsidRPr="00FA2F94" w:rsidRDefault="00FA2F94" w:rsidP="00FA2F94">
      <w:pPr>
        <w:rPr>
          <w:rFonts w:eastAsia="Times New Roman"/>
          <w:i/>
          <w:szCs w:val="20"/>
        </w:rPr>
      </w:pPr>
      <w:r w:rsidRPr="00FA2F94">
        <w:rPr>
          <w:rFonts w:eastAsia="Times New Roman"/>
          <w:i/>
          <w:szCs w:val="20"/>
        </w:rPr>
        <w:t xml:space="preserve">Essentie: In gesprek over verantwoordelijkheden, rol en taakopvatting van de verschillende ketenpartners in aanwezigheid van ervaringsdeskundigen. Vanuit casuïstiek in gesprek over de vraagstukken en dilemma’s die spelen als je met elkaar tot het juiste handelingsperspectief wilt komen. </w:t>
      </w:r>
    </w:p>
    <w:p w:rsidR="00FA2F94" w:rsidRPr="00FA2F94" w:rsidRDefault="00FA2F94" w:rsidP="00FA2F94">
      <w:pPr>
        <w:rPr>
          <w:rFonts w:eastAsia="Times New Roman"/>
          <w:szCs w:val="20"/>
        </w:rPr>
      </w:pPr>
    </w:p>
    <w:p w:rsidR="00FA2F94" w:rsidRPr="00FA2F94" w:rsidRDefault="00FA2F94" w:rsidP="00FA2F94">
      <w:pPr>
        <w:rPr>
          <w:rFonts w:eastAsia="Times New Roman"/>
          <w:szCs w:val="20"/>
        </w:rPr>
      </w:pPr>
      <w:r w:rsidRPr="00FA2F94">
        <w:rPr>
          <w:rFonts w:eastAsia="Times New Roman"/>
          <w:b/>
          <w:szCs w:val="20"/>
          <w:u w:val="single"/>
        </w:rPr>
        <w:t>Workshop 7</w:t>
      </w:r>
      <w:r w:rsidRPr="00FA2F94">
        <w:rPr>
          <w:rFonts w:eastAsia="Times New Roman"/>
          <w:szCs w:val="20"/>
        </w:rPr>
        <w:t xml:space="preserve">: Eigen plan van aanpak en crisiskaart cliënten door twee ervaringsdeskundigen en beleidsmedewerker GGZe (hulpkaart). </w:t>
      </w:r>
    </w:p>
    <w:p w:rsidR="00FA2F94" w:rsidRPr="00FA2F94" w:rsidRDefault="00FA2F94" w:rsidP="00FA2F94">
      <w:pPr>
        <w:rPr>
          <w:rFonts w:eastAsia="Times New Roman"/>
          <w:i/>
          <w:szCs w:val="20"/>
        </w:rPr>
      </w:pPr>
      <w:r w:rsidRPr="00FA2F94">
        <w:rPr>
          <w:rFonts w:eastAsia="Times New Roman"/>
          <w:i/>
          <w:szCs w:val="20"/>
        </w:rPr>
        <w:t>Essentie: binnen deze workshop wordt stil gestaan bij vragen als: wat houdt het plan van aanpak in, hoe komt het tot stand, wie speelt daarin welke rol (cliënt, naaste en professional), wat is de procedure  en hoe wordt het plan getoetst? Daarbij wordt ook stilgestaan bij de crisiskaart als hulpmiddel.</w:t>
      </w:r>
    </w:p>
    <w:p w:rsidR="00FA2F94" w:rsidRPr="00FA2F94" w:rsidRDefault="00FA2F94" w:rsidP="00FA2F94">
      <w:pPr>
        <w:ind w:left="720"/>
        <w:contextualSpacing/>
        <w:rPr>
          <w:rFonts w:eastAsia="Times New Roman"/>
          <w:szCs w:val="20"/>
        </w:rPr>
      </w:pPr>
    </w:p>
    <w:p w:rsidR="00FA2F94" w:rsidRPr="00FA2F94" w:rsidRDefault="00FA2F94" w:rsidP="00FA2F94">
      <w:pPr>
        <w:contextualSpacing/>
        <w:rPr>
          <w:rFonts w:eastAsia="Times New Roman"/>
          <w:szCs w:val="20"/>
        </w:rPr>
      </w:pPr>
      <w:r w:rsidRPr="00FA2F94">
        <w:rPr>
          <w:rFonts w:eastAsia="Times New Roman"/>
          <w:szCs w:val="20"/>
        </w:rPr>
        <w:t>De dag wordt afgesloten met een informeel samenzijn.</w:t>
      </w:r>
    </w:p>
    <w:p w:rsidR="00FA2F94" w:rsidRPr="00FA2F94" w:rsidRDefault="00FA2F94" w:rsidP="00FA2F94">
      <w:pPr>
        <w:rPr>
          <w:rFonts w:eastAsia="Times New Roman"/>
          <w:szCs w:val="20"/>
        </w:rPr>
      </w:pPr>
    </w:p>
    <w:p w:rsidR="00FA2F94" w:rsidRPr="00FA2F94" w:rsidRDefault="00FA2F94" w:rsidP="00FA2F94">
      <w:pPr>
        <w:rPr>
          <w:rFonts w:eastAsia="Times New Roman"/>
          <w:szCs w:val="20"/>
        </w:rPr>
      </w:pPr>
    </w:p>
    <w:p w:rsidR="00FA2F94" w:rsidRPr="00FA2F94" w:rsidRDefault="00FA2F94" w:rsidP="00FA2F94">
      <w:pPr>
        <w:spacing w:after="160" w:line="259" w:lineRule="auto"/>
        <w:rPr>
          <w:rFonts w:eastAsia="Times New Roman" w:cstheme="minorHAnsi"/>
          <w:b/>
          <w:szCs w:val="20"/>
        </w:rPr>
      </w:pPr>
    </w:p>
    <w:p w:rsidR="00FA2F94" w:rsidRPr="00FA2F94" w:rsidRDefault="00FA2F94" w:rsidP="00FA2F94">
      <w:pPr>
        <w:rPr>
          <w:rFonts w:ascii="Times New Roman" w:eastAsia="Times New Roman" w:hAnsi="Times New Roman"/>
          <w:sz w:val="24"/>
          <w:szCs w:val="24"/>
        </w:rPr>
      </w:pPr>
    </w:p>
    <w:p w:rsidR="00E656BD" w:rsidRPr="00DA1E00" w:rsidRDefault="00E656BD" w:rsidP="00DA1E00"/>
    <w:sectPr w:rsidR="00E656BD" w:rsidRPr="00DA1E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B7606"/>
    <w:multiLevelType w:val="hybridMultilevel"/>
    <w:tmpl w:val="342CFA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F94"/>
    <w:rsid w:val="000F15E2"/>
    <w:rsid w:val="001D0F50"/>
    <w:rsid w:val="002F024C"/>
    <w:rsid w:val="003A6CDD"/>
    <w:rsid w:val="00661D81"/>
    <w:rsid w:val="00735856"/>
    <w:rsid w:val="007426B1"/>
    <w:rsid w:val="008F2055"/>
    <w:rsid w:val="008F21E8"/>
    <w:rsid w:val="009568AA"/>
    <w:rsid w:val="009B7BBE"/>
    <w:rsid w:val="00AB5C2F"/>
    <w:rsid w:val="00BD6CB5"/>
    <w:rsid w:val="00CF1B18"/>
    <w:rsid w:val="00DA1E00"/>
    <w:rsid w:val="00E656BD"/>
    <w:rsid w:val="00FA2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21E8"/>
    <w:rPr>
      <w:sz w:val="20"/>
      <w:lang w:val="nl-NL" w:eastAsia="nl-NL"/>
    </w:rPr>
  </w:style>
  <w:style w:type="paragraph" w:styleId="Kop1">
    <w:name w:val="heading 1"/>
    <w:basedOn w:val="Standaard"/>
    <w:next w:val="Standaard"/>
    <w:link w:val="Kop1Char"/>
    <w:uiPriority w:val="99"/>
    <w:qFormat/>
    <w:rsid w:val="009568AA"/>
    <w:pPr>
      <w:keepNext/>
      <w:keepLines/>
      <w:spacing w:before="440"/>
      <w:outlineLvl w:val="0"/>
    </w:pPr>
    <w:rPr>
      <w:rFonts w:eastAsia="MS ????"/>
      <w:b/>
      <w:bCs/>
      <w:sz w:val="28"/>
      <w:szCs w:val="32"/>
    </w:rPr>
  </w:style>
  <w:style w:type="paragraph" w:styleId="Kop2">
    <w:name w:val="heading 2"/>
    <w:basedOn w:val="Standaard"/>
    <w:next w:val="Standaard"/>
    <w:link w:val="Kop2Char"/>
    <w:uiPriority w:val="99"/>
    <w:qFormat/>
    <w:rsid w:val="009568AA"/>
    <w:pPr>
      <w:keepNext/>
      <w:keepLines/>
      <w:spacing w:before="180"/>
      <w:ind w:firstLine="709"/>
      <w:outlineLvl w:val="1"/>
    </w:pPr>
    <w:rPr>
      <w:rFonts w:eastAsia="MS ????"/>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568AA"/>
    <w:rPr>
      <w:rFonts w:eastAsia="MS ????"/>
      <w:b/>
      <w:bCs/>
      <w:sz w:val="28"/>
      <w:szCs w:val="32"/>
      <w:lang w:val="nl-NL" w:eastAsia="nl-NL"/>
    </w:rPr>
  </w:style>
  <w:style w:type="character" w:customStyle="1" w:styleId="Kop2Char">
    <w:name w:val="Kop 2 Char"/>
    <w:basedOn w:val="Standaardalinea-lettertype"/>
    <w:link w:val="Kop2"/>
    <w:uiPriority w:val="99"/>
    <w:locked/>
    <w:rsid w:val="009568AA"/>
    <w:rPr>
      <w:rFonts w:eastAsia="MS ????"/>
      <w:b/>
      <w:bCs/>
      <w:sz w:val="24"/>
      <w:szCs w:val="26"/>
      <w:lang w:val="nl-NL" w:eastAsia="nl-NL"/>
    </w:rPr>
  </w:style>
  <w:style w:type="paragraph" w:styleId="Titel">
    <w:name w:val="Title"/>
    <w:basedOn w:val="Standaard"/>
    <w:next w:val="Standaard"/>
    <w:link w:val="TitelChar"/>
    <w:uiPriority w:val="99"/>
    <w:qFormat/>
    <w:rsid w:val="009568AA"/>
    <w:pPr>
      <w:pBdr>
        <w:bottom w:val="single" w:sz="8" w:space="4" w:color="000000" w:themeColor="text1"/>
      </w:pBdr>
      <w:spacing w:after="240"/>
      <w:contextualSpacing/>
    </w:pPr>
    <w:rPr>
      <w:rFonts w:eastAsia="MS ????"/>
      <w:color w:val="17365D"/>
      <w:spacing w:val="5"/>
      <w:kern w:val="18"/>
      <w:sz w:val="36"/>
      <w:szCs w:val="52"/>
    </w:rPr>
  </w:style>
  <w:style w:type="character" w:customStyle="1" w:styleId="TitelChar">
    <w:name w:val="Titel Char"/>
    <w:basedOn w:val="Standaardalinea-lettertype"/>
    <w:link w:val="Titel"/>
    <w:uiPriority w:val="99"/>
    <w:locked/>
    <w:rsid w:val="009568AA"/>
    <w:rPr>
      <w:rFonts w:eastAsia="MS ????"/>
      <w:color w:val="17365D"/>
      <w:spacing w:val="5"/>
      <w:kern w:val="18"/>
      <w:sz w:val="36"/>
      <w:szCs w:val="52"/>
      <w:lang w:val="nl-NL" w:eastAsia="nl-NL"/>
    </w:rPr>
  </w:style>
  <w:style w:type="paragraph" w:styleId="Ondertitel">
    <w:name w:val="Subtitle"/>
    <w:basedOn w:val="Standaard"/>
    <w:next w:val="Standaard"/>
    <w:link w:val="OndertitelChar"/>
    <w:uiPriority w:val="99"/>
    <w:qFormat/>
    <w:rsid w:val="00CF1B18"/>
    <w:pPr>
      <w:numPr>
        <w:ilvl w:val="1"/>
      </w:numPr>
    </w:pPr>
    <w:rPr>
      <w:rFonts w:eastAsia="MS ????"/>
      <w:i/>
      <w:iCs/>
      <w:spacing w:val="15"/>
      <w:sz w:val="24"/>
      <w:szCs w:val="24"/>
    </w:rPr>
  </w:style>
  <w:style w:type="character" w:customStyle="1" w:styleId="OndertitelChar">
    <w:name w:val="Ondertitel Char"/>
    <w:basedOn w:val="Standaardalinea-lettertype"/>
    <w:link w:val="Ondertitel"/>
    <w:uiPriority w:val="99"/>
    <w:locked/>
    <w:rsid w:val="00CF1B18"/>
    <w:rPr>
      <w:rFonts w:eastAsia="MS ????"/>
      <w:i/>
      <w:iCs/>
      <w:spacing w:val="15"/>
      <w:sz w:val="24"/>
      <w:szCs w:val="24"/>
      <w:lang w:val="nl-NL" w:eastAsia="nl-NL"/>
    </w:rPr>
  </w:style>
  <w:style w:type="character" w:styleId="Subtielebenadrukking">
    <w:name w:val="Subtle Emphasis"/>
    <w:basedOn w:val="Standaardalinea-lettertype"/>
    <w:uiPriority w:val="99"/>
    <w:qFormat/>
    <w:rsid w:val="00CF1B18"/>
    <w:rPr>
      <w:rFonts w:ascii="Trebuchet MS" w:hAnsi="Trebuchet MS" w:cs="Times New Roman"/>
      <w:i/>
      <w:iCs/>
      <w:color w:val="808080"/>
      <w:sz w:val="20"/>
    </w:rPr>
  </w:style>
  <w:style w:type="character" w:styleId="Nadruk">
    <w:name w:val="Emphasis"/>
    <w:basedOn w:val="Standaardalinea-lettertype"/>
    <w:uiPriority w:val="99"/>
    <w:qFormat/>
    <w:rsid w:val="00CF1B18"/>
    <w:rPr>
      <w:rFonts w:ascii="Trebuchet MS" w:hAnsi="Trebuchet MS" w:cs="Times New Roman"/>
      <w:i/>
      <w:iCs/>
      <w:sz w:val="20"/>
    </w:rPr>
  </w:style>
  <w:style w:type="character" w:styleId="Intensievebenadrukking">
    <w:name w:val="Intense Emphasis"/>
    <w:basedOn w:val="Standaardalinea-lettertype"/>
    <w:uiPriority w:val="99"/>
    <w:qFormat/>
    <w:rsid w:val="00CF1B18"/>
    <w:rPr>
      <w:rFonts w:ascii="Trebuchet MS" w:hAnsi="Trebuchet MS" w:cs="Times New Roman"/>
      <w:b/>
      <w:bCs/>
      <w:i/>
      <w:iCs/>
      <w:color w:val="auto"/>
      <w:sz w:val="20"/>
    </w:rPr>
  </w:style>
  <w:style w:type="character" w:styleId="Zwaar">
    <w:name w:val="Strong"/>
    <w:basedOn w:val="Standaardalinea-lettertype"/>
    <w:uiPriority w:val="99"/>
    <w:qFormat/>
    <w:rsid w:val="00CF1B18"/>
    <w:rPr>
      <w:rFonts w:ascii="Trebuchet MS" w:hAnsi="Trebuchet MS" w:cs="Times New Roman"/>
      <w:b/>
      <w:bCs/>
      <w:color w:val="auto"/>
      <w:sz w:val="20"/>
    </w:rPr>
  </w:style>
  <w:style w:type="paragraph" w:styleId="Citaat">
    <w:name w:val="Quote"/>
    <w:basedOn w:val="Standaard"/>
    <w:next w:val="Standaard"/>
    <w:link w:val="CitaatChar"/>
    <w:uiPriority w:val="99"/>
    <w:qFormat/>
    <w:rsid w:val="00AB5C2F"/>
    <w:rPr>
      <w:i/>
      <w:iCs/>
      <w:color w:val="000000"/>
    </w:rPr>
  </w:style>
  <w:style w:type="character" w:customStyle="1" w:styleId="CitaatChar">
    <w:name w:val="Citaat Char"/>
    <w:basedOn w:val="Standaardalinea-lettertype"/>
    <w:link w:val="Citaat"/>
    <w:uiPriority w:val="99"/>
    <w:locked/>
    <w:rsid w:val="00AB5C2F"/>
    <w:rPr>
      <w:rFonts w:cs="Times New Roman"/>
      <w:i/>
      <w:iCs/>
      <w:color w:val="000000"/>
    </w:rPr>
  </w:style>
  <w:style w:type="paragraph" w:styleId="Duidelijkcitaat">
    <w:name w:val="Intense Quote"/>
    <w:basedOn w:val="Citaat"/>
    <w:next w:val="Standaard"/>
    <w:link w:val="DuidelijkcitaatChar"/>
    <w:uiPriority w:val="99"/>
    <w:qFormat/>
    <w:rsid w:val="00CF1B18"/>
    <w:pPr>
      <w:spacing w:before="200" w:after="280"/>
    </w:pPr>
    <w:rPr>
      <w:b/>
      <w:bCs/>
      <w:iCs w:val="0"/>
      <w:color w:val="auto"/>
    </w:rPr>
  </w:style>
  <w:style w:type="character" w:customStyle="1" w:styleId="DuidelijkcitaatChar">
    <w:name w:val="Duidelijk citaat Char"/>
    <w:basedOn w:val="Standaardalinea-lettertype"/>
    <w:link w:val="Duidelijkcitaat"/>
    <w:uiPriority w:val="99"/>
    <w:locked/>
    <w:rsid w:val="00CF1B18"/>
    <w:rPr>
      <w:b/>
      <w:bCs/>
      <w:i/>
      <w:sz w:val="20"/>
      <w:lang w:val="nl-NL" w:eastAsia="nl-NL"/>
    </w:rPr>
  </w:style>
  <w:style w:type="character" w:styleId="Subtieleverwijzing">
    <w:name w:val="Subtle Reference"/>
    <w:basedOn w:val="Standaardalinea-lettertype"/>
    <w:uiPriority w:val="99"/>
    <w:qFormat/>
    <w:rsid w:val="00AB5C2F"/>
    <w:rPr>
      <w:rFonts w:cs="Times New Roman"/>
      <w:smallCaps/>
      <w:color w:val="C0504D"/>
      <w:u w:val="single"/>
    </w:rPr>
  </w:style>
  <w:style w:type="character" w:styleId="Intensieveverwijzing">
    <w:name w:val="Intense Reference"/>
    <w:basedOn w:val="Standaardalinea-lettertype"/>
    <w:uiPriority w:val="99"/>
    <w:qFormat/>
    <w:rsid w:val="00AB5C2F"/>
    <w:rPr>
      <w:rFonts w:cs="Times New Roman"/>
      <w:b/>
      <w:bCs/>
      <w:smallCaps/>
      <w:color w:val="C0504D"/>
      <w:spacing w:val="5"/>
      <w:u w:val="single"/>
    </w:rPr>
  </w:style>
  <w:style w:type="character" w:styleId="Titelvanboek">
    <w:name w:val="Book Title"/>
    <w:basedOn w:val="Standaardalinea-lettertype"/>
    <w:uiPriority w:val="99"/>
    <w:qFormat/>
    <w:rsid w:val="00CF1B18"/>
    <w:rPr>
      <w:rFonts w:ascii="Trebuchet MS" w:hAnsi="Trebuchet MS" w:cs="Times New Roman"/>
      <w:b/>
      <w:bCs/>
      <w:smallCaps/>
      <w:spacing w:val="5"/>
      <w:sz w:val="24"/>
    </w:rPr>
  </w:style>
  <w:style w:type="paragraph" w:styleId="Lijstalinea">
    <w:name w:val="List Paragraph"/>
    <w:basedOn w:val="Standaard"/>
    <w:uiPriority w:val="99"/>
    <w:qFormat/>
    <w:rsid w:val="00AB5C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21E8"/>
    <w:rPr>
      <w:sz w:val="20"/>
      <w:lang w:val="nl-NL" w:eastAsia="nl-NL"/>
    </w:rPr>
  </w:style>
  <w:style w:type="paragraph" w:styleId="Kop1">
    <w:name w:val="heading 1"/>
    <w:basedOn w:val="Standaard"/>
    <w:next w:val="Standaard"/>
    <w:link w:val="Kop1Char"/>
    <w:uiPriority w:val="99"/>
    <w:qFormat/>
    <w:rsid w:val="009568AA"/>
    <w:pPr>
      <w:keepNext/>
      <w:keepLines/>
      <w:spacing w:before="440"/>
      <w:outlineLvl w:val="0"/>
    </w:pPr>
    <w:rPr>
      <w:rFonts w:eastAsia="MS ????"/>
      <w:b/>
      <w:bCs/>
      <w:sz w:val="28"/>
      <w:szCs w:val="32"/>
    </w:rPr>
  </w:style>
  <w:style w:type="paragraph" w:styleId="Kop2">
    <w:name w:val="heading 2"/>
    <w:basedOn w:val="Standaard"/>
    <w:next w:val="Standaard"/>
    <w:link w:val="Kop2Char"/>
    <w:uiPriority w:val="99"/>
    <w:qFormat/>
    <w:rsid w:val="009568AA"/>
    <w:pPr>
      <w:keepNext/>
      <w:keepLines/>
      <w:spacing w:before="180"/>
      <w:ind w:firstLine="709"/>
      <w:outlineLvl w:val="1"/>
    </w:pPr>
    <w:rPr>
      <w:rFonts w:eastAsia="MS ????"/>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568AA"/>
    <w:rPr>
      <w:rFonts w:eastAsia="MS ????"/>
      <w:b/>
      <w:bCs/>
      <w:sz w:val="28"/>
      <w:szCs w:val="32"/>
      <w:lang w:val="nl-NL" w:eastAsia="nl-NL"/>
    </w:rPr>
  </w:style>
  <w:style w:type="character" w:customStyle="1" w:styleId="Kop2Char">
    <w:name w:val="Kop 2 Char"/>
    <w:basedOn w:val="Standaardalinea-lettertype"/>
    <w:link w:val="Kop2"/>
    <w:uiPriority w:val="99"/>
    <w:locked/>
    <w:rsid w:val="009568AA"/>
    <w:rPr>
      <w:rFonts w:eastAsia="MS ????"/>
      <w:b/>
      <w:bCs/>
      <w:sz w:val="24"/>
      <w:szCs w:val="26"/>
      <w:lang w:val="nl-NL" w:eastAsia="nl-NL"/>
    </w:rPr>
  </w:style>
  <w:style w:type="paragraph" w:styleId="Titel">
    <w:name w:val="Title"/>
    <w:basedOn w:val="Standaard"/>
    <w:next w:val="Standaard"/>
    <w:link w:val="TitelChar"/>
    <w:uiPriority w:val="99"/>
    <w:qFormat/>
    <w:rsid w:val="009568AA"/>
    <w:pPr>
      <w:pBdr>
        <w:bottom w:val="single" w:sz="8" w:space="4" w:color="000000" w:themeColor="text1"/>
      </w:pBdr>
      <w:spacing w:after="240"/>
      <w:contextualSpacing/>
    </w:pPr>
    <w:rPr>
      <w:rFonts w:eastAsia="MS ????"/>
      <w:color w:val="17365D"/>
      <w:spacing w:val="5"/>
      <w:kern w:val="18"/>
      <w:sz w:val="36"/>
      <w:szCs w:val="52"/>
    </w:rPr>
  </w:style>
  <w:style w:type="character" w:customStyle="1" w:styleId="TitelChar">
    <w:name w:val="Titel Char"/>
    <w:basedOn w:val="Standaardalinea-lettertype"/>
    <w:link w:val="Titel"/>
    <w:uiPriority w:val="99"/>
    <w:locked/>
    <w:rsid w:val="009568AA"/>
    <w:rPr>
      <w:rFonts w:eastAsia="MS ????"/>
      <w:color w:val="17365D"/>
      <w:spacing w:val="5"/>
      <w:kern w:val="18"/>
      <w:sz w:val="36"/>
      <w:szCs w:val="52"/>
      <w:lang w:val="nl-NL" w:eastAsia="nl-NL"/>
    </w:rPr>
  </w:style>
  <w:style w:type="paragraph" w:styleId="Ondertitel">
    <w:name w:val="Subtitle"/>
    <w:basedOn w:val="Standaard"/>
    <w:next w:val="Standaard"/>
    <w:link w:val="OndertitelChar"/>
    <w:uiPriority w:val="99"/>
    <w:qFormat/>
    <w:rsid w:val="00CF1B18"/>
    <w:pPr>
      <w:numPr>
        <w:ilvl w:val="1"/>
      </w:numPr>
    </w:pPr>
    <w:rPr>
      <w:rFonts w:eastAsia="MS ????"/>
      <w:i/>
      <w:iCs/>
      <w:spacing w:val="15"/>
      <w:sz w:val="24"/>
      <w:szCs w:val="24"/>
    </w:rPr>
  </w:style>
  <w:style w:type="character" w:customStyle="1" w:styleId="OndertitelChar">
    <w:name w:val="Ondertitel Char"/>
    <w:basedOn w:val="Standaardalinea-lettertype"/>
    <w:link w:val="Ondertitel"/>
    <w:uiPriority w:val="99"/>
    <w:locked/>
    <w:rsid w:val="00CF1B18"/>
    <w:rPr>
      <w:rFonts w:eastAsia="MS ????"/>
      <w:i/>
      <w:iCs/>
      <w:spacing w:val="15"/>
      <w:sz w:val="24"/>
      <w:szCs w:val="24"/>
      <w:lang w:val="nl-NL" w:eastAsia="nl-NL"/>
    </w:rPr>
  </w:style>
  <w:style w:type="character" w:styleId="Subtielebenadrukking">
    <w:name w:val="Subtle Emphasis"/>
    <w:basedOn w:val="Standaardalinea-lettertype"/>
    <w:uiPriority w:val="99"/>
    <w:qFormat/>
    <w:rsid w:val="00CF1B18"/>
    <w:rPr>
      <w:rFonts w:ascii="Trebuchet MS" w:hAnsi="Trebuchet MS" w:cs="Times New Roman"/>
      <w:i/>
      <w:iCs/>
      <w:color w:val="808080"/>
      <w:sz w:val="20"/>
    </w:rPr>
  </w:style>
  <w:style w:type="character" w:styleId="Nadruk">
    <w:name w:val="Emphasis"/>
    <w:basedOn w:val="Standaardalinea-lettertype"/>
    <w:uiPriority w:val="99"/>
    <w:qFormat/>
    <w:rsid w:val="00CF1B18"/>
    <w:rPr>
      <w:rFonts w:ascii="Trebuchet MS" w:hAnsi="Trebuchet MS" w:cs="Times New Roman"/>
      <w:i/>
      <w:iCs/>
      <w:sz w:val="20"/>
    </w:rPr>
  </w:style>
  <w:style w:type="character" w:styleId="Intensievebenadrukking">
    <w:name w:val="Intense Emphasis"/>
    <w:basedOn w:val="Standaardalinea-lettertype"/>
    <w:uiPriority w:val="99"/>
    <w:qFormat/>
    <w:rsid w:val="00CF1B18"/>
    <w:rPr>
      <w:rFonts w:ascii="Trebuchet MS" w:hAnsi="Trebuchet MS" w:cs="Times New Roman"/>
      <w:b/>
      <w:bCs/>
      <w:i/>
      <w:iCs/>
      <w:color w:val="auto"/>
      <w:sz w:val="20"/>
    </w:rPr>
  </w:style>
  <w:style w:type="character" w:styleId="Zwaar">
    <w:name w:val="Strong"/>
    <w:basedOn w:val="Standaardalinea-lettertype"/>
    <w:uiPriority w:val="99"/>
    <w:qFormat/>
    <w:rsid w:val="00CF1B18"/>
    <w:rPr>
      <w:rFonts w:ascii="Trebuchet MS" w:hAnsi="Trebuchet MS" w:cs="Times New Roman"/>
      <w:b/>
      <w:bCs/>
      <w:color w:val="auto"/>
      <w:sz w:val="20"/>
    </w:rPr>
  </w:style>
  <w:style w:type="paragraph" w:styleId="Citaat">
    <w:name w:val="Quote"/>
    <w:basedOn w:val="Standaard"/>
    <w:next w:val="Standaard"/>
    <w:link w:val="CitaatChar"/>
    <w:uiPriority w:val="99"/>
    <w:qFormat/>
    <w:rsid w:val="00AB5C2F"/>
    <w:rPr>
      <w:i/>
      <w:iCs/>
      <w:color w:val="000000"/>
    </w:rPr>
  </w:style>
  <w:style w:type="character" w:customStyle="1" w:styleId="CitaatChar">
    <w:name w:val="Citaat Char"/>
    <w:basedOn w:val="Standaardalinea-lettertype"/>
    <w:link w:val="Citaat"/>
    <w:uiPriority w:val="99"/>
    <w:locked/>
    <w:rsid w:val="00AB5C2F"/>
    <w:rPr>
      <w:rFonts w:cs="Times New Roman"/>
      <w:i/>
      <w:iCs/>
      <w:color w:val="000000"/>
    </w:rPr>
  </w:style>
  <w:style w:type="paragraph" w:styleId="Duidelijkcitaat">
    <w:name w:val="Intense Quote"/>
    <w:basedOn w:val="Citaat"/>
    <w:next w:val="Standaard"/>
    <w:link w:val="DuidelijkcitaatChar"/>
    <w:uiPriority w:val="99"/>
    <w:qFormat/>
    <w:rsid w:val="00CF1B18"/>
    <w:pPr>
      <w:spacing w:before="200" w:after="280"/>
    </w:pPr>
    <w:rPr>
      <w:b/>
      <w:bCs/>
      <w:iCs w:val="0"/>
      <w:color w:val="auto"/>
    </w:rPr>
  </w:style>
  <w:style w:type="character" w:customStyle="1" w:styleId="DuidelijkcitaatChar">
    <w:name w:val="Duidelijk citaat Char"/>
    <w:basedOn w:val="Standaardalinea-lettertype"/>
    <w:link w:val="Duidelijkcitaat"/>
    <w:uiPriority w:val="99"/>
    <w:locked/>
    <w:rsid w:val="00CF1B18"/>
    <w:rPr>
      <w:b/>
      <w:bCs/>
      <w:i/>
      <w:sz w:val="20"/>
      <w:lang w:val="nl-NL" w:eastAsia="nl-NL"/>
    </w:rPr>
  </w:style>
  <w:style w:type="character" w:styleId="Subtieleverwijzing">
    <w:name w:val="Subtle Reference"/>
    <w:basedOn w:val="Standaardalinea-lettertype"/>
    <w:uiPriority w:val="99"/>
    <w:qFormat/>
    <w:rsid w:val="00AB5C2F"/>
    <w:rPr>
      <w:rFonts w:cs="Times New Roman"/>
      <w:smallCaps/>
      <w:color w:val="C0504D"/>
      <w:u w:val="single"/>
    </w:rPr>
  </w:style>
  <w:style w:type="character" w:styleId="Intensieveverwijzing">
    <w:name w:val="Intense Reference"/>
    <w:basedOn w:val="Standaardalinea-lettertype"/>
    <w:uiPriority w:val="99"/>
    <w:qFormat/>
    <w:rsid w:val="00AB5C2F"/>
    <w:rPr>
      <w:rFonts w:cs="Times New Roman"/>
      <w:b/>
      <w:bCs/>
      <w:smallCaps/>
      <w:color w:val="C0504D"/>
      <w:spacing w:val="5"/>
      <w:u w:val="single"/>
    </w:rPr>
  </w:style>
  <w:style w:type="character" w:styleId="Titelvanboek">
    <w:name w:val="Book Title"/>
    <w:basedOn w:val="Standaardalinea-lettertype"/>
    <w:uiPriority w:val="99"/>
    <w:qFormat/>
    <w:rsid w:val="00CF1B18"/>
    <w:rPr>
      <w:rFonts w:ascii="Trebuchet MS" w:hAnsi="Trebuchet MS" w:cs="Times New Roman"/>
      <w:b/>
      <w:bCs/>
      <w:smallCaps/>
      <w:spacing w:val="5"/>
      <w:sz w:val="24"/>
    </w:rPr>
  </w:style>
  <w:style w:type="paragraph" w:styleId="Lijstalinea">
    <w:name w:val="List Paragraph"/>
    <w:basedOn w:val="Standaard"/>
    <w:uiPriority w:val="99"/>
    <w:qFormat/>
    <w:rsid w:val="00AB5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76CC14BD.dotm</Template>
  <TotalTime>1</TotalTime>
  <Pages>2</Pages>
  <Words>701</Words>
  <Characters>4247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Normaal</vt:lpstr>
    </vt:vector>
  </TitlesOfParts>
  <Company>GGZ Oost Brabant</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Normaal</dc:title>
  <dc:creator>Eggenhuizen, HMLH Hedi</dc:creator>
  <cp:lastModifiedBy>Eggenhuizen, HMLH Hedi</cp:lastModifiedBy>
  <cp:revision>1</cp:revision>
  <dcterms:created xsi:type="dcterms:W3CDTF">2019-08-02T11:59:00Z</dcterms:created>
  <dcterms:modified xsi:type="dcterms:W3CDTF">2019-08-02T12:00:00Z</dcterms:modified>
</cp:coreProperties>
</file>